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Fonts w:ascii="Lora" w:cs="Lora" w:eastAsia="Lora" w:hAnsi="Lora"/>
          <w:sz w:val="72"/>
          <w:szCs w:val="72"/>
          <w:rtl w:val="0"/>
        </w:rPr>
        <w:t xml:space="preserve">Dictation - Prison</w:t>
      </w:r>
    </w:p>
    <w:p w:rsidR="00000000" w:rsidDel="00000000" w:rsidP="00000000" w:rsidRDefault="00000000" w:rsidRPr="00000000" w14:paraId="00000001">
      <w:pPr>
        <w:contextualSpacing w:val="0"/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Fonts w:ascii="Lora" w:cs="Lora" w:eastAsia="Lora" w:hAnsi="Lora"/>
          <w:sz w:val="72"/>
          <w:szCs w:val="72"/>
        </w:rPr>
        <w:drawing>
          <wp:inline distB="114300" distT="114300" distL="114300" distR="114300">
            <wp:extent cx="5948363" cy="769673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8363" cy="7696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48"/>
          <w:szCs w:val="48"/>
        </w:rPr>
      </w:pPr>
      <w:r w:rsidDel="00000000" w:rsidR="00000000" w:rsidRPr="00000000">
        <w:rPr>
          <w:rFonts w:ascii="Lora" w:cs="Lora" w:eastAsia="Lora" w:hAnsi="Lora"/>
          <w:sz w:val="48"/>
          <w:szCs w:val="48"/>
          <w:rtl w:val="0"/>
        </w:rPr>
        <w:t xml:space="preserve">Dictation - Prison - Student’s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053138" cy="784293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3138" cy="7842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>
        <w:rFonts w:ascii="Lora" w:cs="Lora" w:eastAsia="Lora" w:hAnsi="Lora"/>
        <w:b w:val="1"/>
        <w:color w:val="f1c232"/>
        <w:sz w:val="28"/>
        <w:szCs w:val="28"/>
      </w:rPr>
    </w:pPr>
    <w:r w:rsidDel="00000000" w:rsidR="00000000" w:rsidRPr="00000000">
      <w:rPr>
        <w:rFonts w:ascii="Arial Unicode MS" w:cs="Arial Unicode MS" w:eastAsia="Arial Unicode MS" w:hAnsi="Arial Unicode MS"/>
        <w:sz w:val="28"/>
        <w:szCs w:val="28"/>
        <w:rtl w:val="0"/>
      </w:rPr>
      <w:t xml:space="preserve">➤ </w:t>
    </w:r>
    <w:r w:rsidDel="00000000" w:rsidR="00000000" w:rsidRPr="00000000">
      <w:rPr>
        <w:rFonts w:ascii="Lora" w:cs="Lora" w:eastAsia="Lora" w:hAnsi="Lora"/>
        <w:b w:val="1"/>
        <w:color w:val="0000ff"/>
        <w:sz w:val="28"/>
        <w:szCs w:val="28"/>
        <w:rtl w:val="0"/>
      </w:rPr>
      <w:t xml:space="preserve">window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cc7421"/>
        <w:sz w:val="28"/>
        <w:szCs w:val="28"/>
        <w:rtl w:val="0"/>
      </w:rPr>
      <w:t xml:space="preserve">door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666666"/>
        <w:sz w:val="28"/>
        <w:szCs w:val="28"/>
        <w:rtl w:val="0"/>
      </w:rPr>
      <w:t xml:space="preserve">toilet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6aa84f"/>
        <w:sz w:val="28"/>
        <w:szCs w:val="28"/>
        <w:rtl w:val="0"/>
      </w:rPr>
      <w:t xml:space="preserve">basin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</w:t>
    </w:r>
    <w:r w:rsidDel="00000000" w:rsidR="00000000" w:rsidRPr="00000000">
      <w:rPr>
        <w:rFonts w:ascii="Lora" w:cs="Lora" w:eastAsia="Lora" w:hAnsi="Lora"/>
        <w:b w:val="1"/>
        <w:color w:val="9900ff"/>
        <w:sz w:val="28"/>
        <w:szCs w:val="28"/>
        <w:rtl w:val="0"/>
      </w:rPr>
      <w:t xml:space="preserve"> table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ff0000"/>
        <w:sz w:val="28"/>
        <w:szCs w:val="28"/>
        <w:rtl w:val="0"/>
      </w:rPr>
      <w:t xml:space="preserve">bunk beds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f1c232"/>
        <w:sz w:val="28"/>
        <w:szCs w:val="28"/>
        <w:rtl w:val="0"/>
      </w:rPr>
      <w:t xml:space="preserve">strip light  </w:t>
    </w:r>
  </w:p>
  <w:p w:rsidR="00000000" w:rsidDel="00000000" w:rsidP="00000000" w:rsidRDefault="00000000" w:rsidRPr="00000000" w14:paraId="00000006">
    <w:pPr>
      <w:contextualSpacing w:val="0"/>
      <w:rPr>
        <w:rFonts w:ascii="Lora" w:cs="Lora" w:eastAsia="Lora" w:hAnsi="Lora"/>
        <w:b w:val="1"/>
        <w:color w:val="f1c232"/>
        <w:sz w:val="28"/>
        <w:szCs w:val="28"/>
      </w:rPr>
    </w:pPr>
    <w:r w:rsidDel="00000000" w:rsidR="00000000" w:rsidRPr="00000000">
      <w:rPr>
        <w:rFonts w:ascii="Arial Unicode MS" w:cs="Arial Unicode MS" w:eastAsia="Arial Unicode MS" w:hAnsi="Arial Unicode MS"/>
        <w:sz w:val="28"/>
        <w:szCs w:val="28"/>
        <w:rtl w:val="0"/>
      </w:rPr>
      <w:t xml:space="preserve">➤ groups of 2/3/4 </w:t>
      <w:tab/>
      <w:t xml:space="preserve">➤ describe one item and send it to the left 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